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5763" w14:textId="77777777" w:rsidR="00293AC3" w:rsidRDefault="00293AC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75E" w:rsidRPr="005E675E" w14:paraId="1CB398FE" w14:textId="77777777" w:rsidTr="005E675E">
        <w:trPr>
          <w:trHeight w:val="288"/>
        </w:trPr>
        <w:tc>
          <w:tcPr>
            <w:tcW w:w="9062" w:type="dxa"/>
            <w:noWrap/>
            <w:hideMark/>
          </w:tcPr>
          <w:p w14:paraId="6E907DFB" w14:textId="7D0BD8B7" w:rsidR="005E675E" w:rsidRPr="00A0220E" w:rsidRDefault="001B231C" w:rsidP="005E675E">
            <w:pPr>
              <w:rPr>
                <w:b/>
                <w:bCs/>
                <w:sz w:val="22"/>
                <w:szCs w:val="22"/>
              </w:rPr>
            </w:pPr>
            <w:r w:rsidRPr="00A0220E">
              <w:rPr>
                <w:b/>
                <w:bCs/>
                <w:sz w:val="22"/>
                <w:szCs w:val="22"/>
              </w:rPr>
              <w:t>A dolgozat</w:t>
            </w:r>
            <w:r w:rsidR="005E675E" w:rsidRPr="00A0220E">
              <w:rPr>
                <w:b/>
                <w:bCs/>
                <w:sz w:val="22"/>
                <w:szCs w:val="22"/>
              </w:rPr>
              <w:t xml:space="preserve"> címe és sorszáma</w:t>
            </w:r>
            <w:r w:rsidR="00F633E6" w:rsidRPr="00A0220E">
              <w:rPr>
                <w:b/>
                <w:bCs/>
                <w:sz w:val="22"/>
                <w:szCs w:val="22"/>
              </w:rPr>
              <w:t>:</w:t>
            </w:r>
          </w:p>
          <w:p w14:paraId="3E8D9574" w14:textId="77777777" w:rsidR="00C22900" w:rsidRPr="00A0220E" w:rsidRDefault="00C22900" w:rsidP="005E675E">
            <w:pPr>
              <w:rPr>
                <w:b/>
                <w:bCs/>
                <w:sz w:val="22"/>
                <w:szCs w:val="22"/>
              </w:rPr>
            </w:pPr>
          </w:p>
          <w:p w14:paraId="01706150" w14:textId="77777777" w:rsidR="002D0E43" w:rsidRPr="00A0220E" w:rsidRDefault="002D0E43" w:rsidP="005E675E">
            <w:pPr>
              <w:rPr>
                <w:b/>
                <w:bCs/>
                <w:sz w:val="22"/>
                <w:szCs w:val="22"/>
              </w:rPr>
            </w:pPr>
          </w:p>
          <w:p w14:paraId="651CCB64" w14:textId="77777777" w:rsidR="00C22900" w:rsidRPr="00A0220E" w:rsidRDefault="00C22900" w:rsidP="005E67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E675E" w:rsidRPr="005E675E" w14:paraId="2B08D153" w14:textId="77777777" w:rsidTr="005E675E">
        <w:trPr>
          <w:trHeight w:val="288"/>
        </w:trPr>
        <w:tc>
          <w:tcPr>
            <w:tcW w:w="9062" w:type="dxa"/>
            <w:noWrap/>
            <w:hideMark/>
          </w:tcPr>
          <w:p w14:paraId="0BC1F60C" w14:textId="7136DB3C" w:rsidR="005E675E" w:rsidRPr="00A0220E" w:rsidRDefault="005E675E" w:rsidP="005E675E">
            <w:pPr>
              <w:rPr>
                <w:b/>
                <w:bCs/>
                <w:sz w:val="22"/>
                <w:szCs w:val="22"/>
              </w:rPr>
            </w:pPr>
            <w:r w:rsidRPr="00A0220E">
              <w:rPr>
                <w:b/>
                <w:bCs/>
                <w:sz w:val="22"/>
                <w:szCs w:val="22"/>
              </w:rPr>
              <w:t>Szerző</w:t>
            </w:r>
            <w:r w:rsidR="00163E26" w:rsidRPr="00A0220E"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5E675E" w:rsidRPr="005E675E" w14:paraId="7FD9A23D" w14:textId="77777777" w:rsidTr="005E675E">
        <w:trPr>
          <w:trHeight w:val="288"/>
        </w:trPr>
        <w:tc>
          <w:tcPr>
            <w:tcW w:w="9062" w:type="dxa"/>
            <w:noWrap/>
            <w:hideMark/>
          </w:tcPr>
          <w:p w14:paraId="1A3BB69F" w14:textId="7A549AA6" w:rsidR="005E675E" w:rsidRPr="00A0220E" w:rsidRDefault="005E675E" w:rsidP="005E675E">
            <w:pPr>
              <w:rPr>
                <w:b/>
                <w:bCs/>
                <w:sz w:val="22"/>
                <w:szCs w:val="22"/>
              </w:rPr>
            </w:pPr>
            <w:r w:rsidRPr="00A0220E">
              <w:rPr>
                <w:b/>
                <w:bCs/>
                <w:sz w:val="22"/>
                <w:szCs w:val="22"/>
              </w:rPr>
              <w:t>Konzulens(</w:t>
            </w:r>
            <w:proofErr w:type="spellStart"/>
            <w:r w:rsidRPr="00A0220E">
              <w:rPr>
                <w:b/>
                <w:bCs/>
                <w:sz w:val="22"/>
                <w:szCs w:val="22"/>
              </w:rPr>
              <w:t>ek</w:t>
            </w:r>
            <w:proofErr w:type="spellEnd"/>
            <w:r w:rsidRPr="00A0220E">
              <w:rPr>
                <w:b/>
                <w:bCs/>
                <w:sz w:val="22"/>
                <w:szCs w:val="22"/>
              </w:rPr>
              <w:t>)</w:t>
            </w:r>
            <w:r w:rsidR="00163E26" w:rsidRPr="00A0220E"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5E675E" w:rsidRPr="005E675E" w14:paraId="450A63C3" w14:textId="77777777" w:rsidTr="005E675E">
        <w:trPr>
          <w:trHeight w:val="288"/>
        </w:trPr>
        <w:tc>
          <w:tcPr>
            <w:tcW w:w="9062" w:type="dxa"/>
            <w:noWrap/>
            <w:hideMark/>
          </w:tcPr>
          <w:p w14:paraId="1246E6A1" w14:textId="1D3F0400" w:rsidR="00A0220E" w:rsidRPr="00A0220E" w:rsidRDefault="005E675E" w:rsidP="005E675E">
            <w:pPr>
              <w:rPr>
                <w:b/>
                <w:bCs/>
                <w:sz w:val="22"/>
                <w:szCs w:val="22"/>
              </w:rPr>
            </w:pPr>
            <w:r w:rsidRPr="00A0220E">
              <w:rPr>
                <w:b/>
                <w:bCs/>
                <w:sz w:val="22"/>
                <w:szCs w:val="22"/>
              </w:rPr>
              <w:t>Bíráló</w:t>
            </w:r>
            <w:r w:rsidR="00163E26" w:rsidRPr="00A0220E"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A0220E" w:rsidRPr="005E675E" w14:paraId="291717D2" w14:textId="77777777" w:rsidTr="005E675E">
        <w:trPr>
          <w:trHeight w:val="288"/>
        </w:trPr>
        <w:tc>
          <w:tcPr>
            <w:tcW w:w="9062" w:type="dxa"/>
            <w:noWrap/>
          </w:tcPr>
          <w:p w14:paraId="0BC53F39" w14:textId="4A85DE8A" w:rsidR="00A0220E" w:rsidRPr="00A0220E" w:rsidRDefault="00A0220E" w:rsidP="005E675E">
            <w:pPr>
              <w:rPr>
                <w:b/>
                <w:bCs/>
                <w:sz w:val="22"/>
                <w:szCs w:val="22"/>
              </w:rPr>
            </w:pPr>
            <w:r w:rsidRPr="00A0220E">
              <w:rPr>
                <w:b/>
                <w:bCs/>
                <w:sz w:val="22"/>
                <w:szCs w:val="22"/>
              </w:rPr>
              <w:t xml:space="preserve">Értékelés pontszáma: </w:t>
            </w:r>
            <w:r w:rsidRPr="00A0220E">
              <w:rPr>
                <w:sz w:val="22"/>
                <w:szCs w:val="22"/>
              </w:rPr>
              <w:t>(1-nem bemutatható, 2-megfelelt, 3-kö</w:t>
            </w:r>
            <w:r w:rsidR="001B231C">
              <w:rPr>
                <w:sz w:val="22"/>
                <w:szCs w:val="22"/>
              </w:rPr>
              <w:t>z</w:t>
            </w:r>
            <w:r w:rsidRPr="00A0220E">
              <w:rPr>
                <w:sz w:val="22"/>
                <w:szCs w:val="22"/>
              </w:rPr>
              <w:t>epes, 4-jó, 5-kiváló)</w:t>
            </w:r>
            <w:r w:rsidRPr="00A0220E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0220E" w:rsidRPr="005E675E" w14:paraId="7A26E496" w14:textId="77777777" w:rsidTr="005E675E">
        <w:trPr>
          <w:trHeight w:val="288"/>
        </w:trPr>
        <w:tc>
          <w:tcPr>
            <w:tcW w:w="9062" w:type="dxa"/>
            <w:noWrap/>
          </w:tcPr>
          <w:p w14:paraId="0FF66254" w14:textId="41E5531E" w:rsidR="00A0220E" w:rsidRPr="00A0220E" w:rsidRDefault="00A0220E" w:rsidP="005E675E">
            <w:pPr>
              <w:rPr>
                <w:b/>
                <w:bCs/>
                <w:sz w:val="22"/>
                <w:szCs w:val="22"/>
              </w:rPr>
            </w:pPr>
            <w:r w:rsidRPr="00A0220E">
              <w:rPr>
                <w:b/>
                <w:bCs/>
                <w:sz w:val="22"/>
                <w:szCs w:val="22"/>
              </w:rPr>
              <w:t>Dátum:</w:t>
            </w:r>
          </w:p>
        </w:tc>
      </w:tr>
      <w:tr w:rsidR="00A0220E" w:rsidRPr="005E675E" w14:paraId="140DDEB8" w14:textId="77777777" w:rsidTr="005E675E">
        <w:trPr>
          <w:trHeight w:val="288"/>
        </w:trPr>
        <w:tc>
          <w:tcPr>
            <w:tcW w:w="9062" w:type="dxa"/>
            <w:noWrap/>
          </w:tcPr>
          <w:p w14:paraId="072791B7" w14:textId="1D41E506" w:rsidR="00A0220E" w:rsidRPr="00A0220E" w:rsidRDefault="00A0220E" w:rsidP="005E675E">
            <w:pPr>
              <w:rPr>
                <w:b/>
                <w:bCs/>
                <w:sz w:val="22"/>
                <w:szCs w:val="22"/>
              </w:rPr>
            </w:pPr>
            <w:r w:rsidRPr="00A0220E">
              <w:rPr>
                <w:b/>
                <w:bCs/>
                <w:sz w:val="22"/>
                <w:szCs w:val="22"/>
              </w:rPr>
              <w:t xml:space="preserve">A kutatómunka a munkaterv szerint halad </w:t>
            </w:r>
            <w:r w:rsidRPr="00A0220E">
              <w:rPr>
                <w:sz w:val="22"/>
                <w:szCs w:val="22"/>
              </w:rPr>
              <w:t>(igen, nem)</w:t>
            </w:r>
            <w:r w:rsidRPr="00A0220E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A0220E" w:rsidRPr="00AC761B" w14:paraId="2707702D" w14:textId="77777777" w:rsidTr="005E675E">
        <w:trPr>
          <w:trHeight w:val="288"/>
        </w:trPr>
        <w:tc>
          <w:tcPr>
            <w:tcW w:w="9062" w:type="dxa"/>
            <w:noWrap/>
          </w:tcPr>
          <w:p w14:paraId="012C9973" w14:textId="4A4C7009" w:rsidR="00A0220E" w:rsidRPr="00AC761B" w:rsidRDefault="00A0220E" w:rsidP="005E675E">
            <w:pPr>
              <w:rPr>
                <w:b/>
                <w:bCs/>
                <w:sz w:val="22"/>
                <w:szCs w:val="22"/>
              </w:rPr>
            </w:pPr>
            <w:r w:rsidRPr="00AC761B">
              <w:rPr>
                <w:b/>
                <w:bCs/>
                <w:sz w:val="22"/>
                <w:szCs w:val="22"/>
              </w:rPr>
              <w:t xml:space="preserve">Érdemi előrehaladás történt az előző félévhez képest </w:t>
            </w:r>
            <w:r w:rsidRPr="00AC761B">
              <w:rPr>
                <w:sz w:val="22"/>
                <w:szCs w:val="22"/>
              </w:rPr>
              <w:t>(igen, nem)</w:t>
            </w:r>
            <w:r w:rsidRPr="00AC761B"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A0220E" w:rsidRPr="00AC761B" w14:paraId="7D741D94" w14:textId="77777777" w:rsidTr="005E675E">
        <w:trPr>
          <w:trHeight w:val="288"/>
        </w:trPr>
        <w:tc>
          <w:tcPr>
            <w:tcW w:w="9062" w:type="dxa"/>
            <w:noWrap/>
          </w:tcPr>
          <w:p w14:paraId="4D70DA50" w14:textId="0CC8C3BF" w:rsidR="00A0220E" w:rsidRPr="00AC761B" w:rsidRDefault="00A0220E" w:rsidP="005E675E">
            <w:pPr>
              <w:rPr>
                <w:b/>
                <w:bCs/>
                <w:sz w:val="22"/>
                <w:szCs w:val="22"/>
              </w:rPr>
            </w:pPr>
            <w:r w:rsidRPr="00AC761B">
              <w:rPr>
                <w:b/>
                <w:bCs/>
                <w:sz w:val="22"/>
                <w:szCs w:val="22"/>
              </w:rPr>
              <w:t xml:space="preserve">A korábbi bírálatok eredményei beépültek a jelenlegi munkába </w:t>
            </w:r>
            <w:r w:rsidRPr="00AC761B">
              <w:rPr>
                <w:sz w:val="22"/>
                <w:szCs w:val="22"/>
              </w:rPr>
              <w:t>(igen, nem, NR)</w:t>
            </w:r>
            <w:r w:rsidRPr="00AC761B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2E8BAA9A" w14:textId="77777777" w:rsidR="005E675E" w:rsidRPr="00AC761B" w:rsidRDefault="005E675E">
      <w:pPr>
        <w:rPr>
          <w:b/>
          <w:bCs/>
          <w:sz w:val="22"/>
          <w:szCs w:val="22"/>
        </w:rPr>
      </w:pPr>
    </w:p>
    <w:p w14:paraId="63BA1B22" w14:textId="17FF799E" w:rsidR="005E675E" w:rsidRDefault="004E77FE" w:rsidP="005E675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Értékelje a beszámoló tartalmi elemeit a következő szempontok szerint:</w:t>
      </w:r>
    </w:p>
    <w:p w14:paraId="1B64A376" w14:textId="2CF78EF9" w:rsidR="004E77FE" w:rsidRDefault="004E77FE" w:rsidP="005E675E">
      <w:pPr>
        <w:jc w:val="both"/>
        <w:rPr>
          <w:sz w:val="22"/>
          <w:szCs w:val="22"/>
        </w:rPr>
      </w:pPr>
      <w:r w:rsidRPr="004E77FE">
        <w:rPr>
          <w:sz w:val="22"/>
          <w:szCs w:val="22"/>
        </w:rPr>
        <w:t xml:space="preserve">Amennyiben </w:t>
      </w:r>
      <w:r>
        <w:rPr>
          <w:sz w:val="22"/>
          <w:szCs w:val="22"/>
        </w:rPr>
        <w:t xml:space="preserve">a kutatómunka </w:t>
      </w:r>
      <w:r w:rsidRPr="004E77FE">
        <w:rPr>
          <w:sz w:val="22"/>
          <w:szCs w:val="22"/>
        </w:rPr>
        <w:t>eltért a munkatervtől, indokolt volt-e? A beszámoló tartalma összhangban van-e a tanulmányokban eltöltött idővel</w:t>
      </w:r>
      <w:r>
        <w:rPr>
          <w:sz w:val="22"/>
          <w:szCs w:val="22"/>
        </w:rPr>
        <w:t>? (első, negyedik beszámoló, hetedik beszámoló, vannak e tézis kezdeményezések stb.). A beszámoló kidolgozottsága, reprodukálhatósága, eredmények értékelése, ábrák minősége (jelölések, feliratok, mértékegységek). A beszámoló nyelvezete, nyelvhelyessége, szakmai kifejezések használata. Összbenyomás a tudományos tartalomról, következtetések megalapozottsága.</w:t>
      </w:r>
    </w:p>
    <w:p w14:paraId="7140C69C" w14:textId="61C666C4" w:rsidR="004E77FE" w:rsidRPr="004E77FE" w:rsidRDefault="004E77FE" w:rsidP="005E67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Értékelés/ Kérdések (minimum </w:t>
      </w:r>
      <w:r w:rsidR="001B231C">
        <w:rPr>
          <w:sz w:val="22"/>
          <w:szCs w:val="22"/>
        </w:rPr>
        <w:t xml:space="preserve">1500 karakter szóközökkel): </w:t>
      </w:r>
    </w:p>
    <w:p w14:paraId="4759BDAB" w14:textId="77777777" w:rsidR="005E675E" w:rsidRDefault="005E675E" w:rsidP="005E675E">
      <w:pPr>
        <w:jc w:val="both"/>
        <w:rPr>
          <w:b/>
          <w:bCs/>
        </w:rPr>
      </w:pPr>
    </w:p>
    <w:p w14:paraId="79678EC8" w14:textId="77777777" w:rsidR="005E675E" w:rsidRDefault="005E675E">
      <w:pPr>
        <w:rPr>
          <w:b/>
          <w:bCs/>
        </w:rPr>
      </w:pPr>
    </w:p>
    <w:p w14:paraId="13C9B392" w14:textId="77777777" w:rsidR="005E675E" w:rsidRDefault="005E675E">
      <w:pPr>
        <w:rPr>
          <w:b/>
          <w:bCs/>
        </w:rPr>
      </w:pPr>
    </w:p>
    <w:p w14:paraId="182A08C2" w14:textId="77777777" w:rsidR="005E675E" w:rsidRDefault="005E675E">
      <w:pPr>
        <w:rPr>
          <w:b/>
          <w:bCs/>
        </w:rPr>
      </w:pPr>
    </w:p>
    <w:p w14:paraId="261114FA" w14:textId="77777777" w:rsidR="005E675E" w:rsidRDefault="005E675E">
      <w:pPr>
        <w:rPr>
          <w:b/>
          <w:bCs/>
        </w:rPr>
      </w:pPr>
    </w:p>
    <w:p w14:paraId="5DE49B4D" w14:textId="77777777" w:rsidR="005E675E" w:rsidRDefault="005E675E">
      <w:pPr>
        <w:rPr>
          <w:b/>
          <w:bCs/>
        </w:rPr>
      </w:pPr>
    </w:p>
    <w:p w14:paraId="366FDE2F" w14:textId="77777777" w:rsidR="005E675E" w:rsidRDefault="005E675E">
      <w:pPr>
        <w:rPr>
          <w:b/>
          <w:bCs/>
        </w:rPr>
      </w:pPr>
    </w:p>
    <w:p w14:paraId="58EF27DB" w14:textId="77777777" w:rsidR="005E675E" w:rsidRDefault="005E675E">
      <w:pPr>
        <w:rPr>
          <w:b/>
          <w:bCs/>
        </w:rPr>
      </w:pPr>
    </w:p>
    <w:p w14:paraId="33F4099D" w14:textId="77777777" w:rsidR="00AA4BE9" w:rsidRDefault="00AA4BE9">
      <w:pPr>
        <w:rPr>
          <w:b/>
          <w:bCs/>
        </w:rPr>
      </w:pPr>
    </w:p>
    <w:p w14:paraId="20C151EE" w14:textId="77777777" w:rsidR="003211F8" w:rsidRDefault="003211F8">
      <w:pPr>
        <w:rPr>
          <w:b/>
          <w:bCs/>
        </w:rPr>
      </w:pPr>
    </w:p>
    <w:p w14:paraId="6D49EF65" w14:textId="77777777" w:rsidR="003211F8" w:rsidRDefault="003211F8">
      <w:pPr>
        <w:rPr>
          <w:b/>
          <w:bCs/>
        </w:rPr>
      </w:pPr>
    </w:p>
    <w:p w14:paraId="5629ECFD" w14:textId="77777777" w:rsidR="003211F8" w:rsidRDefault="003211F8">
      <w:pPr>
        <w:rPr>
          <w:b/>
          <w:bCs/>
        </w:rPr>
      </w:pPr>
    </w:p>
    <w:p w14:paraId="05B5244A" w14:textId="7787D3A6" w:rsidR="00AA4BE9" w:rsidRDefault="0082006B">
      <w:pPr>
        <w:rPr>
          <w:b/>
          <w:bCs/>
        </w:rPr>
      </w:pPr>
      <w:r>
        <w:rPr>
          <w:b/>
          <w:bCs/>
        </w:rPr>
        <w:t>Kérdés</w:t>
      </w:r>
      <w:r w:rsidR="005258EE">
        <w:rPr>
          <w:b/>
          <w:bCs/>
        </w:rPr>
        <w:t>(</w:t>
      </w:r>
      <w:proofErr w:type="spellStart"/>
      <w:r w:rsidR="005258EE">
        <w:rPr>
          <w:b/>
          <w:bCs/>
        </w:rPr>
        <w:t>ek</w:t>
      </w:r>
      <w:proofErr w:type="spellEnd"/>
      <w:r w:rsidR="005258EE">
        <w:rPr>
          <w:b/>
          <w:bCs/>
        </w:rPr>
        <w:t>)</w:t>
      </w:r>
      <w:r>
        <w:rPr>
          <w:b/>
          <w:bCs/>
        </w:rPr>
        <w:t>:</w:t>
      </w:r>
    </w:p>
    <w:p w14:paraId="37A96CC5" w14:textId="77777777" w:rsidR="003211F8" w:rsidRDefault="003211F8">
      <w:pPr>
        <w:rPr>
          <w:b/>
          <w:bCs/>
        </w:rPr>
      </w:pPr>
    </w:p>
    <w:p w14:paraId="7387FBC3" w14:textId="77777777" w:rsidR="0082006B" w:rsidRDefault="0082006B">
      <w:pPr>
        <w:rPr>
          <w:b/>
          <w:bCs/>
        </w:rPr>
      </w:pPr>
    </w:p>
    <w:tbl>
      <w:tblPr>
        <w:tblW w:w="869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4"/>
        <w:gridCol w:w="160"/>
      </w:tblGrid>
      <w:tr w:rsidR="00267AF5" w:rsidRPr="005E675E" w14:paraId="673E6AB1" w14:textId="77777777" w:rsidTr="00267AF5">
        <w:trPr>
          <w:gridAfter w:val="1"/>
          <w:wAfter w:w="160" w:type="dxa"/>
          <w:trHeight w:val="499"/>
        </w:trPr>
        <w:tc>
          <w:tcPr>
            <w:tcW w:w="8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1566D" w14:textId="586C222B" w:rsidR="00267AF5" w:rsidRDefault="005258EE" w:rsidP="00267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P</w:t>
            </w:r>
            <w:r w:rsidR="00267AF5" w:rsidRPr="005E67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ontszám (</w:t>
            </w:r>
            <w:proofErr w:type="spellStart"/>
            <w:r w:rsidR="00267AF5" w:rsidRPr="005E67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max</w:t>
            </w:r>
            <w:proofErr w:type="spellEnd"/>
            <w:r w:rsidR="00267AF5" w:rsidRPr="005E675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>. 100 pont)</w:t>
            </w:r>
            <w:r w:rsidR="00267AF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 xml:space="preserve">: </w:t>
            </w:r>
          </w:p>
          <w:p w14:paraId="104E2315" w14:textId="5D0B34B1" w:rsidR="00267AF5" w:rsidRPr="005E675E" w:rsidRDefault="00267AF5" w:rsidP="00267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A Szabályzat szerint: "(7) Kutatószemináriumok értékelése:</w:t>
            </w:r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br/>
              <w:t>a) A kutatószemináriumi dolgozat csak abban az esetben bocsátható a szemináriumon</w:t>
            </w:r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br/>
              <w:t>előadásra, amennyiben a bíráló arra 60 %-</w:t>
            </w:r>
            <w:proofErr w:type="spellStart"/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nál</w:t>
            </w:r>
            <w:proofErr w:type="spellEnd"/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jobb értékelést adott. 60 %, vagy az alatti</w:t>
            </w:r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br/>
              <w:t>értékelés esetén a dolgozat csak a soron következő szemináriumon, a bíráló által tett</w:t>
            </w:r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br/>
              <w:t>módosítási javaslatok figyelembevétele és javítása után, és újabb 60 %-</w:t>
            </w:r>
            <w:proofErr w:type="spellStart"/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>nál</w:t>
            </w:r>
            <w:proofErr w:type="spellEnd"/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t xml:space="preserve"> jobb bírálat</w:t>
            </w:r>
            <w:r w:rsidRPr="005E675E">
              <w:rPr>
                <w:rFonts w:ascii="Calibri" w:eastAsia="Times New Roman" w:hAnsi="Calibri" w:cs="Calibri"/>
                <w:kern w:val="0"/>
                <w:sz w:val="22"/>
                <w:szCs w:val="22"/>
                <w:lang w:eastAsia="hu-HU"/>
                <w14:ligatures w14:val="none"/>
              </w:rPr>
              <w:br/>
              <w:t xml:space="preserve">esetén bocsátható előadásra. </w:t>
            </w:r>
          </w:p>
        </w:tc>
      </w:tr>
      <w:tr w:rsidR="00267AF5" w:rsidRPr="005E675E" w14:paraId="50577FD5" w14:textId="77777777" w:rsidTr="00267AF5">
        <w:trPr>
          <w:trHeight w:val="1500"/>
        </w:trPr>
        <w:tc>
          <w:tcPr>
            <w:tcW w:w="8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E5A9" w14:textId="77777777" w:rsidR="00267AF5" w:rsidRPr="005E675E" w:rsidRDefault="00267AF5" w:rsidP="005E67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2001" w14:textId="77777777" w:rsidR="00267AF5" w:rsidRPr="005E675E" w:rsidRDefault="00267AF5" w:rsidP="005E6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6DB56F91" w14:textId="77777777" w:rsidR="005E675E" w:rsidRPr="005E675E" w:rsidRDefault="005E675E" w:rsidP="001D6980">
      <w:pPr>
        <w:rPr>
          <w:b/>
          <w:bCs/>
        </w:rPr>
      </w:pPr>
    </w:p>
    <w:sectPr w:rsidR="005E675E" w:rsidRPr="005E67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0FB6" w14:textId="77777777" w:rsidR="005D638C" w:rsidRDefault="005D638C" w:rsidP="005E675E">
      <w:pPr>
        <w:spacing w:after="0" w:line="240" w:lineRule="auto"/>
      </w:pPr>
      <w:r>
        <w:separator/>
      </w:r>
    </w:p>
  </w:endnote>
  <w:endnote w:type="continuationSeparator" w:id="0">
    <w:p w14:paraId="09A93AA0" w14:textId="77777777" w:rsidR="005D638C" w:rsidRDefault="005D638C" w:rsidP="005E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CBE8" w14:textId="77777777" w:rsidR="005D638C" w:rsidRDefault="005D638C" w:rsidP="005E675E">
      <w:pPr>
        <w:spacing w:after="0" w:line="240" w:lineRule="auto"/>
      </w:pPr>
      <w:r>
        <w:separator/>
      </w:r>
    </w:p>
  </w:footnote>
  <w:footnote w:type="continuationSeparator" w:id="0">
    <w:p w14:paraId="528A8DA4" w14:textId="77777777" w:rsidR="005D638C" w:rsidRDefault="005D638C" w:rsidP="005E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B9D0" w14:textId="4525F2A1" w:rsidR="005E675E" w:rsidRDefault="005E675E" w:rsidP="005E675E">
    <w:pPr>
      <w:pStyle w:val="lfej"/>
      <w:jc w:val="center"/>
      <w:rPr>
        <w:rFonts w:ascii="Calibri" w:eastAsia="Times New Roman" w:hAnsi="Calibri" w:cs="Calibri"/>
        <w:b/>
        <w:bCs/>
        <w:kern w:val="0"/>
        <w:sz w:val="22"/>
        <w:szCs w:val="22"/>
        <w:lang w:eastAsia="hu-HU"/>
        <w14:ligatures w14:val="none"/>
      </w:rPr>
    </w:pPr>
    <w:r w:rsidRPr="005E675E">
      <w:rPr>
        <w:rFonts w:ascii="Calibri" w:eastAsia="Times New Roman" w:hAnsi="Calibri" w:cs="Calibri"/>
        <w:noProof/>
        <w:color w:val="000000"/>
        <w:kern w:val="0"/>
        <w:sz w:val="22"/>
        <w:szCs w:val="22"/>
        <w:lang w:eastAsia="hu-HU"/>
        <w14:ligatures w14:val="none"/>
      </w:rPr>
      <w:drawing>
        <wp:anchor distT="0" distB="0" distL="114300" distR="114300" simplePos="0" relativeHeight="251658752" behindDoc="0" locked="0" layoutInCell="1" allowOverlap="1" wp14:anchorId="5DB812A0" wp14:editId="2BC1ECF8">
          <wp:simplePos x="0" y="0"/>
          <wp:positionH relativeFrom="column">
            <wp:posOffset>5905500</wp:posOffset>
          </wp:positionH>
          <wp:positionV relativeFrom="paragraph">
            <wp:posOffset>-251460</wp:posOffset>
          </wp:positionV>
          <wp:extent cx="495300" cy="632460"/>
          <wp:effectExtent l="0" t="0" r="0" b="0"/>
          <wp:wrapNone/>
          <wp:docPr id="1262645765" name="Kép 1" descr="A képen szöveg, Emberi arc, ovális, ember látható&#10;&#10;Előfordulhat, hogy az AI által létrehozott tartalom helytelen.">
            <a:extLst xmlns:a="http://schemas.openxmlformats.org/drawingml/2006/main">
              <a:ext uri="{FF2B5EF4-FFF2-40B4-BE49-F238E27FC236}">
                <a16:creationId xmlns:a16="http://schemas.microsoft.com/office/drawing/2014/main" id="{3E9C2B30-3825-47A4-9D82-2C284338235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1" descr="A képen szöveg, Emberi arc, ovális, ember látható&#10;&#10;Előfordulhat, hogy az AI által létrehozott tartalom helytelen.">
                    <a:extLst>
                      <a:ext uri="{FF2B5EF4-FFF2-40B4-BE49-F238E27FC236}">
                        <a16:creationId xmlns:a16="http://schemas.microsoft.com/office/drawing/2014/main" id="{3E9C2B30-3825-47A4-9D82-2C284338235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75E">
      <w:rPr>
        <w:rFonts w:ascii="Calibri" w:eastAsia="Times New Roman" w:hAnsi="Calibri" w:cs="Calibri"/>
        <w:noProof/>
        <w:color w:val="000000"/>
        <w:kern w:val="0"/>
        <w:sz w:val="22"/>
        <w:szCs w:val="22"/>
        <w:lang w:eastAsia="hu-HU"/>
        <w14:ligatures w14:val="none"/>
      </w:rPr>
      <w:drawing>
        <wp:anchor distT="0" distB="0" distL="114300" distR="114300" simplePos="0" relativeHeight="251657728" behindDoc="0" locked="0" layoutInCell="1" allowOverlap="1" wp14:anchorId="218EFD69" wp14:editId="1BD4B212">
          <wp:simplePos x="0" y="0"/>
          <wp:positionH relativeFrom="leftMargin">
            <wp:align>right</wp:align>
          </wp:positionH>
          <wp:positionV relativeFrom="paragraph">
            <wp:posOffset>-213360</wp:posOffset>
          </wp:positionV>
          <wp:extent cx="632460" cy="609600"/>
          <wp:effectExtent l="0" t="0" r="0" b="0"/>
          <wp:wrapNone/>
          <wp:docPr id="346431393" name="Kép 3">
            <a:extLst xmlns:a="http://schemas.openxmlformats.org/drawingml/2006/main">
              <a:ext uri="{FF2B5EF4-FFF2-40B4-BE49-F238E27FC236}">
                <a16:creationId xmlns:a16="http://schemas.microsoft.com/office/drawing/2014/main" id="{C4DB2664-B29B-42CF-8A0E-0EC8B1E81CF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13">
                    <a:extLst>
                      <a:ext uri="{FF2B5EF4-FFF2-40B4-BE49-F238E27FC236}">
                        <a16:creationId xmlns:a16="http://schemas.microsoft.com/office/drawing/2014/main" id="{C4DB2664-B29B-42CF-8A0E-0EC8B1E81CF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75E">
      <w:rPr>
        <w:rFonts w:ascii="Calibri" w:eastAsia="Times New Roman" w:hAnsi="Calibri" w:cs="Calibri"/>
        <w:noProof/>
        <w:color w:val="000000"/>
        <w:kern w:val="0"/>
        <w:sz w:val="22"/>
        <w:szCs w:val="22"/>
        <w:lang w:eastAsia="hu-HU"/>
        <w14:ligatures w14:val="non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9C716D" wp14:editId="259ED260">
              <wp:simplePos x="0" y="0"/>
              <wp:positionH relativeFrom="column">
                <wp:posOffset>5501640</wp:posOffset>
              </wp:positionH>
              <wp:positionV relativeFrom="paragraph">
                <wp:posOffset>312420</wp:posOffset>
              </wp:positionV>
              <wp:extent cx="213360" cy="259080"/>
              <wp:effectExtent l="0" t="0" r="0" b="7620"/>
              <wp:wrapNone/>
              <wp:docPr id="3" name="Szövegdoboz 2">
                <a:extLst xmlns:a="http://schemas.openxmlformats.org/drawingml/2006/main">
                  <a:ext uri="{FF2B5EF4-FFF2-40B4-BE49-F238E27FC236}">
                    <a16:creationId xmlns:a16="http://schemas.microsoft.com/office/drawing/2014/main" id="{B18C1818-E819-44E3-94C9-282D5EA4C24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34" cy="2645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77363EAA" w14:textId="77777777" w:rsidR="005E675E" w:rsidRDefault="005E675E" w:rsidP="005E675E">
                          <w:pPr>
                            <w:rPr>
                              <w:rFonts w:hAnsi="Aptos"/>
                              <w:color w:val="000000" w:themeColor="text1"/>
                              <w:kern w:val="0"/>
                              <w:sz w:val="22"/>
                              <w:szCs w:val="22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vertOverflow="clip" horzOverflow="clip" wrap="none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C716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433.2pt;margin-top:24.6pt;width:16.8pt;height:20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" fillcolor="white [3212]" stroked="f">
              <v:textbox style="mso-fit-shape-to-text:t">
                <w:txbxContent>
                  <w:p w14:paraId="77363EAA" w14:textId="77777777" w:rsidR="005E675E" w:rsidRDefault="005E675E" w:rsidP="005E675E">
                    <w:pPr>
                      <w:rPr>
                        <w:rFonts w:hAnsi="Aptos"/>
                        <w:color w:val="000000" w:themeColor="text1"/>
                        <w:kern w:val="0"/>
                        <w:sz w:val="22"/>
                        <w:szCs w:val="22"/>
                        <w14:ligatures w14:val="none"/>
                      </w:rPr>
                    </w:pPr>
                    <w:r>
                      <w:rPr>
                        <w:rFonts w:hAnsi="Aptos"/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E675E">
      <w:rPr>
        <w:rFonts w:ascii="Calibri" w:eastAsia="Times New Roman" w:hAnsi="Calibri" w:cs="Calibri"/>
        <w:b/>
        <w:bCs/>
        <w:kern w:val="0"/>
        <w:sz w:val="22"/>
        <w:szCs w:val="22"/>
        <w:lang w:eastAsia="hu-HU"/>
        <w14:ligatures w14:val="none"/>
      </w:rPr>
      <w:t xml:space="preserve">É R T É K E L </w:t>
    </w:r>
    <w:proofErr w:type="gramStart"/>
    <w:r w:rsidRPr="005E675E">
      <w:rPr>
        <w:rFonts w:ascii="Calibri" w:eastAsia="Times New Roman" w:hAnsi="Calibri" w:cs="Calibri"/>
        <w:b/>
        <w:bCs/>
        <w:kern w:val="0"/>
        <w:sz w:val="22"/>
        <w:szCs w:val="22"/>
        <w:lang w:eastAsia="hu-HU"/>
        <w14:ligatures w14:val="none"/>
      </w:rPr>
      <w:t>Ő</w:t>
    </w:r>
    <w:proofErr w:type="gramEnd"/>
    <w:r w:rsidRPr="005E675E">
      <w:rPr>
        <w:rFonts w:ascii="Calibri" w:eastAsia="Times New Roman" w:hAnsi="Calibri" w:cs="Calibri"/>
        <w:b/>
        <w:bCs/>
        <w:kern w:val="0"/>
        <w:sz w:val="22"/>
        <w:szCs w:val="22"/>
        <w:lang w:eastAsia="hu-HU"/>
        <w14:ligatures w14:val="none"/>
      </w:rPr>
      <w:t xml:space="preserve"> L A P</w:t>
    </w:r>
  </w:p>
  <w:p w14:paraId="4F05741D" w14:textId="1AE65BBB" w:rsidR="005E675E" w:rsidRDefault="005E675E" w:rsidP="005E675E">
    <w:pPr>
      <w:pStyle w:val="lfej"/>
      <w:jc w:val="center"/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</w:pPr>
    <w:r w:rsidRPr="005E675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 xml:space="preserve">a </w:t>
    </w:r>
    <w:proofErr w:type="spellStart"/>
    <w:r w:rsidRPr="005E675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>Kerpely</w:t>
    </w:r>
    <w:proofErr w:type="spellEnd"/>
    <w:r w:rsidRPr="005E675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 xml:space="preserve"> Antal Anyagtudományok és -technológiák Doktori </w:t>
    </w:r>
    <w:r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>I</w:t>
    </w:r>
    <w:r w:rsidRPr="005E675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 xml:space="preserve">skola </w:t>
    </w:r>
    <w:r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 xml:space="preserve">  </w:t>
    </w:r>
  </w:p>
  <w:p w14:paraId="0A169665" w14:textId="278B64BC" w:rsidR="005E675E" w:rsidRDefault="005E675E" w:rsidP="005E675E">
    <w:pPr>
      <w:pStyle w:val="lfej"/>
      <w:jc w:val="center"/>
    </w:pPr>
    <w:r w:rsidRPr="005E675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>kutatószemináriumi</w:t>
    </w:r>
    <w:r w:rsidR="00A0220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>/ Komplex viz</w:t>
    </w:r>
    <w:r w:rsidR="008D4E44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>s</w:t>
    </w:r>
    <w:r w:rsidR="00A0220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>ga</w:t>
    </w:r>
    <w:r w:rsidRPr="005E675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 xml:space="preserve"> dolgozatának bírálatához</w:t>
    </w:r>
    <w:r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 xml:space="preserve">  </w:t>
    </w:r>
    <w:r w:rsidRPr="005E675E"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> </w:t>
    </w:r>
    <w:r>
      <w:rPr>
        <w:rFonts w:ascii="Calibri" w:eastAsia="Times New Roman" w:hAnsi="Calibri" w:cs="Calibri"/>
        <w:kern w:val="0"/>
        <w:sz w:val="22"/>
        <w:szCs w:val="22"/>
        <w:lang w:eastAsia="hu-HU"/>
        <w14:ligatures w14:val="none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E"/>
    <w:rsid w:val="000D1D47"/>
    <w:rsid w:val="00163E26"/>
    <w:rsid w:val="001B231C"/>
    <w:rsid w:val="001D6980"/>
    <w:rsid w:val="00267AF5"/>
    <w:rsid w:val="00293AC3"/>
    <w:rsid w:val="002D0E43"/>
    <w:rsid w:val="002E7DA3"/>
    <w:rsid w:val="003211F8"/>
    <w:rsid w:val="003234B1"/>
    <w:rsid w:val="003F266F"/>
    <w:rsid w:val="004E77FE"/>
    <w:rsid w:val="005258EE"/>
    <w:rsid w:val="005D638C"/>
    <w:rsid w:val="005E0F3A"/>
    <w:rsid w:val="005E675E"/>
    <w:rsid w:val="006433E4"/>
    <w:rsid w:val="007066D9"/>
    <w:rsid w:val="0082006B"/>
    <w:rsid w:val="008D4365"/>
    <w:rsid w:val="008D4E44"/>
    <w:rsid w:val="00A0220E"/>
    <w:rsid w:val="00AA4BE9"/>
    <w:rsid w:val="00AC761B"/>
    <w:rsid w:val="00BE615A"/>
    <w:rsid w:val="00C01380"/>
    <w:rsid w:val="00C22900"/>
    <w:rsid w:val="00DB475C"/>
    <w:rsid w:val="00F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40765"/>
  <w15:chartTrackingRefBased/>
  <w15:docId w15:val="{E4677AF4-20CC-44B4-AE4D-19C09A4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E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6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6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67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67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67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67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67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67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67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67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67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67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675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E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5E"/>
  </w:style>
  <w:style w:type="paragraph" w:styleId="llb">
    <w:name w:val="footer"/>
    <w:basedOn w:val="Norml"/>
    <w:link w:val="llbChar"/>
    <w:uiPriority w:val="99"/>
    <w:unhideWhenUsed/>
    <w:rsid w:val="005E6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5E"/>
  </w:style>
  <w:style w:type="table" w:styleId="Rcsostblzat">
    <w:name w:val="Table Grid"/>
    <w:basedOn w:val="Normltblzat"/>
    <w:uiPriority w:val="39"/>
    <w:rsid w:val="005E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Benke Márton</dc:creator>
  <cp:keywords/>
  <dc:description/>
  <cp:lastModifiedBy>Solczi Ágnes</cp:lastModifiedBy>
  <cp:revision>2</cp:revision>
  <dcterms:created xsi:type="dcterms:W3CDTF">2026-05-05T06:34:00Z</dcterms:created>
  <dcterms:modified xsi:type="dcterms:W3CDTF">2026-05-05T06:34:00Z</dcterms:modified>
</cp:coreProperties>
</file>